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98316D">
        <w:rPr>
          <w:rFonts w:ascii="Arial" w:hAnsi="Arial" w:cs="Arial"/>
          <w:b/>
          <w:sz w:val="24"/>
          <w:szCs w:val="24"/>
          <w:u w:val="single"/>
        </w:rPr>
        <w:t>23</w:t>
      </w:r>
      <w:r w:rsidR="00B7084B">
        <w:rPr>
          <w:rFonts w:ascii="Arial" w:hAnsi="Arial" w:cs="Arial"/>
          <w:b/>
          <w:sz w:val="24"/>
          <w:szCs w:val="24"/>
          <w:u w:val="single"/>
        </w:rPr>
        <w:t>/02/2023</w:t>
      </w:r>
    </w:p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98316D" w:rsidRDefault="0098316D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D032F" w:rsidRDefault="0098316D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de Informação nº 05/2023</w:t>
      </w:r>
      <w:r w:rsidRPr="0098316D">
        <w:rPr>
          <w:rFonts w:ascii="Arial" w:hAnsi="Arial" w:cs="Arial"/>
          <w:b/>
          <w:sz w:val="24"/>
          <w:szCs w:val="24"/>
        </w:rPr>
        <w:t xml:space="preserve"> - </w:t>
      </w:r>
      <w:r w:rsidRPr="0098316D">
        <w:rPr>
          <w:rFonts w:ascii="Arial" w:hAnsi="Arial" w:cs="Arial"/>
          <w:sz w:val="24"/>
          <w:szCs w:val="24"/>
        </w:rPr>
        <w:t>Requer informações referente a todas emendas que vieram para Caçu na atual legislatura, de 01 de jan</w:t>
      </w:r>
      <w:r>
        <w:rPr>
          <w:rFonts w:ascii="Arial" w:hAnsi="Arial" w:cs="Arial"/>
          <w:sz w:val="24"/>
          <w:szCs w:val="24"/>
        </w:rPr>
        <w:t>eiro de 2021 até os dias atuais, de autoria da Vereadora Virgínia;</w:t>
      </w:r>
    </w:p>
    <w:p w:rsidR="0098316D" w:rsidRDefault="0098316D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15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8316D">
        <w:rPr>
          <w:rFonts w:ascii="Arial" w:hAnsi="Arial" w:cs="Arial"/>
          <w:sz w:val="24"/>
          <w:szCs w:val="24"/>
        </w:rPr>
        <w:t xml:space="preserve">Indica a poda de árvores em </w:t>
      </w:r>
      <w:r>
        <w:rPr>
          <w:rFonts w:ascii="Arial" w:hAnsi="Arial" w:cs="Arial"/>
          <w:sz w:val="24"/>
          <w:szCs w:val="24"/>
        </w:rPr>
        <w:t>locais necessários no Município, de autoria do Vereador Walter Junior;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17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8316D">
        <w:rPr>
          <w:rFonts w:ascii="Arial" w:hAnsi="Arial" w:cs="Arial"/>
          <w:sz w:val="24"/>
          <w:szCs w:val="24"/>
        </w:rPr>
        <w:t>Indica a regularização de diversos lo</w:t>
      </w:r>
      <w:r>
        <w:rPr>
          <w:rFonts w:ascii="Arial" w:hAnsi="Arial" w:cs="Arial"/>
          <w:sz w:val="24"/>
          <w:szCs w:val="24"/>
        </w:rPr>
        <w:t xml:space="preserve">tes doados pelo Poder Executivo, </w:t>
      </w:r>
      <w:r>
        <w:rPr>
          <w:rFonts w:ascii="Arial" w:hAnsi="Arial" w:cs="Arial"/>
          <w:sz w:val="24"/>
          <w:szCs w:val="24"/>
        </w:rPr>
        <w:t>de autoria do Vereador Walter Junior;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18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8316D">
        <w:rPr>
          <w:rFonts w:ascii="Arial" w:hAnsi="Arial" w:cs="Arial"/>
          <w:sz w:val="24"/>
          <w:szCs w:val="24"/>
        </w:rPr>
        <w:t>Indica a reforma do telhado da Feira Municipal Luz</w:t>
      </w:r>
      <w:r>
        <w:rPr>
          <w:rFonts w:ascii="Arial" w:hAnsi="Arial" w:cs="Arial"/>
          <w:sz w:val="24"/>
          <w:szCs w:val="24"/>
        </w:rPr>
        <w:t>ia Maria Prego, "Feira Coberta", de autoria do Vereador Ubaldino;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19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8316D">
        <w:rPr>
          <w:rFonts w:ascii="Arial" w:hAnsi="Arial" w:cs="Arial"/>
          <w:sz w:val="24"/>
          <w:szCs w:val="24"/>
        </w:rPr>
        <w:t>Indica a criação de uma Agência Municipal de Trânsi</w:t>
      </w:r>
      <w:r>
        <w:rPr>
          <w:rFonts w:ascii="Arial" w:hAnsi="Arial" w:cs="Arial"/>
          <w:sz w:val="24"/>
          <w:szCs w:val="24"/>
        </w:rPr>
        <w:t>to em Caçu, de autoria do Vereador Zilderlei;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20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8316D">
        <w:rPr>
          <w:rFonts w:ascii="Arial" w:hAnsi="Arial" w:cs="Arial"/>
          <w:sz w:val="24"/>
          <w:szCs w:val="24"/>
        </w:rPr>
        <w:t>Indica a realização de reparos no teto da Unidade Básica de Sa</w:t>
      </w:r>
      <w:r>
        <w:rPr>
          <w:rFonts w:ascii="Arial" w:hAnsi="Arial" w:cs="Arial"/>
          <w:sz w:val="24"/>
          <w:szCs w:val="24"/>
        </w:rPr>
        <w:t xml:space="preserve">úde Dr. Domingos </w:t>
      </w:r>
      <w:proofErr w:type="spellStart"/>
      <w:r>
        <w:rPr>
          <w:rFonts w:ascii="Arial" w:hAnsi="Arial" w:cs="Arial"/>
          <w:sz w:val="24"/>
          <w:szCs w:val="24"/>
        </w:rPr>
        <w:t>Pallazo</w:t>
      </w:r>
      <w:proofErr w:type="spellEnd"/>
      <w:r>
        <w:rPr>
          <w:rFonts w:ascii="Arial" w:hAnsi="Arial" w:cs="Arial"/>
          <w:sz w:val="24"/>
          <w:szCs w:val="24"/>
        </w:rPr>
        <w:t>, de autoria do Vereador Laureci;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21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8316D">
        <w:rPr>
          <w:rFonts w:ascii="Arial" w:hAnsi="Arial" w:cs="Arial"/>
          <w:sz w:val="24"/>
          <w:szCs w:val="24"/>
        </w:rPr>
        <w:t>Indica a construção de um anexo do Condomínio dos Idosos no prédio</w:t>
      </w:r>
      <w:r>
        <w:rPr>
          <w:rFonts w:ascii="Arial" w:hAnsi="Arial" w:cs="Arial"/>
          <w:sz w:val="24"/>
          <w:szCs w:val="24"/>
        </w:rPr>
        <w:t xml:space="preserve"> da antiga Prefeitura Municipal, de autoria do Vereador Orlando;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22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8316D">
        <w:rPr>
          <w:rFonts w:ascii="Arial" w:hAnsi="Arial" w:cs="Arial"/>
          <w:sz w:val="24"/>
          <w:szCs w:val="24"/>
        </w:rPr>
        <w:t>Indica a tomada de medidas para impedir a proliferação de pombos na quadra do Colégio Municipal Olívio Girotto e Escol</w:t>
      </w:r>
      <w:r>
        <w:rPr>
          <w:rFonts w:ascii="Arial" w:hAnsi="Arial" w:cs="Arial"/>
          <w:sz w:val="24"/>
          <w:szCs w:val="24"/>
        </w:rPr>
        <w:t>a Altino Barbosa, de autoria da Vereadora Virgínia;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23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8316D">
        <w:rPr>
          <w:rFonts w:ascii="Arial" w:hAnsi="Arial" w:cs="Arial"/>
          <w:sz w:val="24"/>
          <w:szCs w:val="24"/>
        </w:rPr>
        <w:t xml:space="preserve">Indica a implantação de uma política de castração em massa dos animais soltos na rua no município de Caçu, e construção de um centro municipal de castração e </w:t>
      </w:r>
      <w:r>
        <w:rPr>
          <w:rFonts w:ascii="Arial" w:hAnsi="Arial" w:cs="Arial"/>
          <w:sz w:val="24"/>
          <w:szCs w:val="24"/>
        </w:rPr>
        <w:t>apoio aos protetores de animais, de autoria da Vereadora Virgínia;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24</w:t>
      </w:r>
      <w:r>
        <w:rPr>
          <w:rFonts w:ascii="Arial" w:hAnsi="Arial" w:cs="Arial"/>
          <w:b/>
          <w:sz w:val="24"/>
          <w:szCs w:val="24"/>
          <w:u w:val="single"/>
        </w:rPr>
        <w:t xml:space="preserve">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8316D">
        <w:rPr>
          <w:rFonts w:ascii="Arial" w:hAnsi="Arial" w:cs="Arial"/>
          <w:sz w:val="24"/>
          <w:szCs w:val="24"/>
        </w:rPr>
        <w:t xml:space="preserve">Indica a implantação de um centro administrativo e casa dos Conselhos em </w:t>
      </w:r>
      <w:r>
        <w:rPr>
          <w:rFonts w:ascii="Arial" w:hAnsi="Arial" w:cs="Arial"/>
          <w:sz w:val="24"/>
          <w:szCs w:val="24"/>
        </w:rPr>
        <w:t xml:space="preserve">imóvel do Município,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autoria da Vereadora Virgínia.</w:t>
      </w:r>
      <w:bookmarkStart w:id="0" w:name="_GoBack"/>
      <w:bookmarkEnd w:id="0"/>
    </w:p>
    <w:p w:rsidR="0098316D" w:rsidRPr="0098316D" w:rsidRDefault="0098316D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D032F" w:rsidRDefault="005D032F" w:rsidP="004C0923">
      <w:pPr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032F" w:rsidRDefault="0098316D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 w:rsidR="005D032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PL</w:t>
        </w:r>
        <w:r w:rsidR="005D032F"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 nº </w:t>
        </w:r>
        <w:r w:rsidR="005D032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04</w:t>
        </w:r>
        <w:r w:rsidR="005D032F"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/2023 - Projeto de </w:t>
        </w:r>
        <w:r w:rsidR="005D032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</w:t>
        </w:r>
      </w:hyperlink>
      <w:r w:rsidR="005D032F" w:rsidRPr="00385C87">
        <w:rPr>
          <w:rFonts w:ascii="Arial" w:hAnsi="Arial" w:cs="Arial"/>
          <w:sz w:val="24"/>
          <w:szCs w:val="24"/>
        </w:rPr>
        <w:t> </w:t>
      </w:r>
      <w:r w:rsidR="005D032F">
        <w:rPr>
          <w:rFonts w:ascii="Arial" w:hAnsi="Arial" w:cs="Arial"/>
          <w:sz w:val="24"/>
          <w:szCs w:val="24"/>
        </w:rPr>
        <w:t xml:space="preserve">–  </w:t>
      </w:r>
      <w:r w:rsidR="005D032F" w:rsidRPr="005D032F">
        <w:rPr>
          <w:rFonts w:ascii="Arial" w:hAnsi="Arial" w:cs="Arial"/>
          <w:sz w:val="24"/>
          <w:szCs w:val="24"/>
        </w:rPr>
        <w:t>Altera o art. 1º, § 1º e revoga § 2º do mesmo artigo, da Lei Municipal nº 2428/2</w:t>
      </w:r>
      <w:r w:rsidR="005D032F">
        <w:rPr>
          <w:rFonts w:ascii="Arial" w:hAnsi="Arial" w:cs="Arial"/>
          <w:sz w:val="24"/>
          <w:szCs w:val="24"/>
        </w:rPr>
        <w:t>022, de 25 de fevereiro de 2022, de autoria da Prefeita;</w:t>
      </w:r>
      <w:r>
        <w:rPr>
          <w:rFonts w:ascii="Arial" w:hAnsi="Arial" w:cs="Arial"/>
          <w:sz w:val="24"/>
          <w:szCs w:val="24"/>
        </w:rPr>
        <w:t xml:space="preserve"> SEGUNDA VOTAÇÃO</w:t>
      </w: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032F" w:rsidRDefault="0098316D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="005D032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PL</w:t>
        </w:r>
        <w:r w:rsidR="005D032F"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 nº </w:t>
        </w:r>
        <w:r w:rsidR="005D032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05</w:t>
        </w:r>
        <w:r w:rsidR="005D032F"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/2023 - Projeto de </w:t>
        </w:r>
        <w:r w:rsidR="005D032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</w:t>
        </w:r>
      </w:hyperlink>
      <w:r w:rsidR="005D032F" w:rsidRPr="00385C87">
        <w:rPr>
          <w:rFonts w:ascii="Arial" w:hAnsi="Arial" w:cs="Arial"/>
          <w:sz w:val="24"/>
          <w:szCs w:val="24"/>
        </w:rPr>
        <w:t> </w:t>
      </w:r>
      <w:r w:rsidR="005D032F">
        <w:rPr>
          <w:rFonts w:ascii="Arial" w:hAnsi="Arial" w:cs="Arial"/>
          <w:sz w:val="24"/>
          <w:szCs w:val="24"/>
        </w:rPr>
        <w:t xml:space="preserve">– </w:t>
      </w:r>
      <w:r w:rsidR="005D032F" w:rsidRPr="005D032F">
        <w:rPr>
          <w:rFonts w:ascii="Arial" w:hAnsi="Arial" w:cs="Arial"/>
          <w:sz w:val="24"/>
          <w:szCs w:val="24"/>
        </w:rPr>
        <w:t xml:space="preserve">Alteram as redações das alíneas "a" e "b" e parágrafo único do art. 1º da Lei Municipal nº </w:t>
      </w:r>
      <w:r w:rsidR="005D032F">
        <w:rPr>
          <w:rFonts w:ascii="Arial" w:hAnsi="Arial" w:cs="Arial"/>
          <w:sz w:val="24"/>
          <w:szCs w:val="24"/>
        </w:rPr>
        <w:t>1466/06, de 11 de abril de 2006, de autoria da Prefeita;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SEGUNDA VOTAÇÃO</w:t>
      </w:r>
    </w:p>
    <w:p w:rsidR="005D032F" w:rsidRDefault="005D032F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032F" w:rsidRDefault="0098316D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5D032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PL</w:t>
        </w:r>
        <w:r w:rsidR="005D032F"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 nº </w:t>
        </w:r>
        <w:r w:rsidR="005D032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07</w:t>
        </w:r>
        <w:r w:rsidR="005D032F"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/2023 - Projeto de </w:t>
        </w:r>
        <w:r w:rsidR="005D032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</w:t>
        </w:r>
      </w:hyperlink>
      <w:r w:rsidR="005D032F" w:rsidRPr="00385C87">
        <w:rPr>
          <w:rFonts w:ascii="Arial" w:hAnsi="Arial" w:cs="Arial"/>
          <w:sz w:val="24"/>
          <w:szCs w:val="24"/>
        </w:rPr>
        <w:t> </w:t>
      </w:r>
      <w:r w:rsidR="005D032F">
        <w:rPr>
          <w:rFonts w:ascii="Arial" w:hAnsi="Arial" w:cs="Arial"/>
          <w:sz w:val="24"/>
          <w:szCs w:val="24"/>
        </w:rPr>
        <w:t xml:space="preserve">–  </w:t>
      </w:r>
      <w:r w:rsidR="005D032F" w:rsidRPr="005D032F">
        <w:rPr>
          <w:rFonts w:ascii="Arial" w:hAnsi="Arial" w:cs="Arial"/>
          <w:sz w:val="24"/>
          <w:szCs w:val="24"/>
        </w:rPr>
        <w:t>Autoriza o Poder Executivo Municipal a fazer contribuição financeira à "Associação Comercial e Industrial de</w:t>
      </w:r>
      <w:r w:rsidR="005D032F">
        <w:rPr>
          <w:rFonts w:ascii="Arial" w:hAnsi="Arial" w:cs="Arial"/>
          <w:sz w:val="24"/>
          <w:szCs w:val="24"/>
        </w:rPr>
        <w:t xml:space="preserve"> Caçu" e dá outras providências, de autoria da Prefeita.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SEGUNDA VOTAÇÃO</w:t>
      </w:r>
    </w:p>
    <w:p w:rsidR="0098316D" w:rsidRDefault="0098316D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PL</w:t>
        </w:r>
        <w:r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 nº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73/2022</w:t>
        </w:r>
        <w:r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 - Projeto de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</w:t>
        </w:r>
      </w:hyperlink>
      <w:r w:rsidRPr="00385C8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- </w:t>
      </w:r>
      <w:r w:rsidRPr="0098316D">
        <w:rPr>
          <w:rFonts w:ascii="Arial" w:hAnsi="Arial" w:cs="Arial"/>
          <w:sz w:val="24"/>
          <w:szCs w:val="24"/>
        </w:rPr>
        <w:t>Proíbe o manuseio, a utilização, a queima e a soltura de fogos de estampidos e de artifícios, assim como de quaisquer artefatos pirotécnicos de efeito sonoro ruidoso no Município de</w:t>
      </w:r>
      <w:r>
        <w:rPr>
          <w:rFonts w:ascii="Arial" w:hAnsi="Arial" w:cs="Arial"/>
          <w:sz w:val="24"/>
          <w:szCs w:val="24"/>
        </w:rPr>
        <w:t xml:space="preserve"> Caçu, e dá outras providências, de autoria da Vereadora Dalvina.</w:t>
      </w:r>
    </w:p>
    <w:p w:rsidR="0098316D" w:rsidRDefault="0098316D" w:rsidP="005D03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8316D" w:rsidRDefault="0098316D" w:rsidP="005D032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hyperlink r:id="rId8" w:history="1"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PL</w:t>
        </w:r>
        <w:r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 nº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75/2022</w:t>
        </w:r>
        <w:r w:rsidRPr="00385C8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 xml:space="preserve"> - Projeto de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</w:t>
        </w:r>
      </w:hyperlink>
      <w:r w:rsidRPr="00385C8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- </w:t>
      </w:r>
      <w:r w:rsidRPr="0098316D">
        <w:rPr>
          <w:rFonts w:ascii="Arial" w:hAnsi="Arial" w:cs="Arial"/>
          <w:sz w:val="24"/>
          <w:szCs w:val="24"/>
        </w:rPr>
        <w:t xml:space="preserve">Autoriza o Poder Executivo Municipal a fazer doação de bem dominial, através de escritura pública ao Centro Espírita Joana </w:t>
      </w:r>
      <w:proofErr w:type="spellStart"/>
      <w:r>
        <w:rPr>
          <w:rFonts w:ascii="Arial" w:hAnsi="Arial" w:cs="Arial"/>
          <w:sz w:val="24"/>
          <w:szCs w:val="24"/>
        </w:rPr>
        <w:t>D'arc</w:t>
      </w:r>
      <w:proofErr w:type="spellEnd"/>
      <w:r>
        <w:rPr>
          <w:rFonts w:ascii="Arial" w:hAnsi="Arial" w:cs="Arial"/>
          <w:sz w:val="24"/>
          <w:szCs w:val="24"/>
        </w:rPr>
        <w:t>, e dá outras providências, de autoria da Prefeita.</w:t>
      </w:r>
    </w:p>
    <w:p w:rsidR="005D032F" w:rsidRDefault="005D032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D032F" w:rsidRDefault="005D032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D032F" w:rsidRPr="001A5C4F" w:rsidRDefault="005D032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PARA DISCUSSÃO:</w:t>
      </w:r>
    </w:p>
    <w:p w:rsidR="00FB5E7F" w:rsidRPr="001A5C4F" w:rsidRDefault="00FB5E7F" w:rsidP="00FB5E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10/2023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Indica a contratação de uma equipe de segurança para as escolas municipais de Caçu, de autoria do Vereador Alex;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11/2023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</w:rPr>
        <w:t>Indica a realização de ações esportivas no Município</w:t>
      </w:r>
      <w:r>
        <w:rPr>
          <w:rFonts w:ascii="Segoe UI" w:hAnsi="Segoe UI" w:cs="Segoe UI"/>
          <w:color w:val="212529"/>
          <w:shd w:val="clear" w:color="auto" w:fill="FFFFFF"/>
        </w:rPr>
        <w:t>, de autoria do Vereador Alex;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12/2023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Indica a criação de um anexo no Cemitério Municipal ou a disponibilização de outro local para fazer o enterro de animais domésticos, de autoria do Vereador Alex;</w:t>
      </w:r>
    </w:p>
    <w:p w:rsidR="0098316D" w:rsidRDefault="0098316D" w:rsidP="009831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13/2023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</w:rPr>
        <w:t>Indica a construção de um busto de Idelfonso Carneiro Guimarães, na respectiva Avenida com seu nome</w:t>
      </w:r>
      <w:r>
        <w:rPr>
          <w:rFonts w:ascii="Segoe UI" w:hAnsi="Segoe UI" w:cs="Segoe UI"/>
          <w:color w:val="212529"/>
          <w:shd w:val="clear" w:color="auto" w:fill="FFFFFF"/>
        </w:rPr>
        <w:t>, de autoria do Vereador Zilderlei;</w:t>
      </w:r>
    </w:p>
    <w:p w:rsidR="0098316D" w:rsidRDefault="0098316D" w:rsidP="0098316D">
      <w:pPr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14/2023 </w:t>
      </w:r>
      <w:r w:rsidRPr="005712D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Indica a roçagem de lotes e operação tapa buracos nos Setores Industrial e Gilmar Guimarães, de autoria do Vereador Zilderlei;</w:t>
      </w:r>
    </w:p>
    <w:p w:rsidR="005712DE" w:rsidRDefault="005712DE" w:rsidP="005712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7084B" w:rsidRDefault="00B7084B"/>
    <w:sectPr w:rsidR="00B7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152682"/>
    <w:rsid w:val="001A5C4F"/>
    <w:rsid w:val="002529A0"/>
    <w:rsid w:val="00266FE6"/>
    <w:rsid w:val="002E656C"/>
    <w:rsid w:val="00334004"/>
    <w:rsid w:val="00364719"/>
    <w:rsid w:val="003D6B40"/>
    <w:rsid w:val="00463A58"/>
    <w:rsid w:val="004770E4"/>
    <w:rsid w:val="004C0923"/>
    <w:rsid w:val="0055682D"/>
    <w:rsid w:val="005712DE"/>
    <w:rsid w:val="005D032F"/>
    <w:rsid w:val="005E0C66"/>
    <w:rsid w:val="0066591E"/>
    <w:rsid w:val="00791069"/>
    <w:rsid w:val="007A7262"/>
    <w:rsid w:val="008706F7"/>
    <w:rsid w:val="009040E2"/>
    <w:rsid w:val="0098316D"/>
    <w:rsid w:val="009D5F29"/>
    <w:rsid w:val="00B7084B"/>
    <w:rsid w:val="00CE74F6"/>
    <w:rsid w:val="00D65821"/>
    <w:rsid w:val="00EC4E75"/>
    <w:rsid w:val="00FB5E7F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0E57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cacu.go.leg.br/materia/29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pl.cacu.go.leg.br/materia/29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cacu.go.leg.br/materia/2912" TargetMode="External"/><Relationship Id="rId5" Type="http://schemas.openxmlformats.org/officeDocument/2006/relationships/hyperlink" Target="https://sapl.cacu.go.leg.br/materia/29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apl.cacu.go.leg.br/materia/29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2023-02-23T12:11:00Z</dcterms:created>
  <dcterms:modified xsi:type="dcterms:W3CDTF">2023-02-23T12:11:00Z</dcterms:modified>
</cp:coreProperties>
</file>